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D70C16" w:rsidRDefault="00D339EC" w:rsidP="00D70C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C16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70C16" w:rsidRPr="00D70C16" w:rsidRDefault="00E20412" w:rsidP="00406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16">
        <w:rPr>
          <w:rFonts w:ascii="Times New Roman" w:hAnsi="Times New Roman" w:cs="Times New Roman"/>
          <w:b/>
          <w:sz w:val="28"/>
          <w:szCs w:val="28"/>
        </w:rPr>
        <w:t>О средних ценах и индексах цен на рынке жилья</w:t>
      </w:r>
    </w:p>
    <w:p w:rsidR="00AC139E" w:rsidRPr="00D70C16" w:rsidRDefault="00E20412" w:rsidP="0040684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16">
        <w:rPr>
          <w:rFonts w:ascii="Times New Roman" w:hAnsi="Times New Roman" w:cs="Times New Roman"/>
          <w:b/>
          <w:sz w:val="28"/>
          <w:szCs w:val="28"/>
        </w:rPr>
        <w:t>Пензенской области в</w:t>
      </w:r>
      <w:r w:rsidR="007806F5">
        <w:rPr>
          <w:rFonts w:ascii="Times New Roman" w:hAnsi="Times New Roman" w:cs="Times New Roman"/>
          <w:b/>
          <w:sz w:val="28"/>
          <w:szCs w:val="28"/>
        </w:rPr>
        <w:t>о</w:t>
      </w:r>
      <w:r w:rsidRPr="00D7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4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06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0C16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DD2BFF" w:rsidRPr="00D70C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645C">
        <w:rPr>
          <w:rFonts w:ascii="Times New Roman" w:hAnsi="Times New Roman" w:cs="Times New Roman"/>
          <w:b/>
          <w:sz w:val="28"/>
          <w:szCs w:val="28"/>
        </w:rPr>
        <w:t>20</w:t>
      </w:r>
      <w:r w:rsidR="00DD2BFF" w:rsidRPr="00D70C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06F5" w:rsidRPr="007806F5" w:rsidRDefault="007806F5" w:rsidP="0078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806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06F5">
        <w:rPr>
          <w:rFonts w:ascii="Times New Roman" w:hAnsi="Times New Roman" w:cs="Times New Roman"/>
          <w:sz w:val="28"/>
          <w:szCs w:val="28"/>
        </w:rPr>
        <w:t xml:space="preserve"> квартала 2020 г. средняя цена 1 м</w:t>
      </w:r>
      <w:proofErr w:type="gramStart"/>
      <w:r w:rsidRPr="007806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806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6F5">
        <w:rPr>
          <w:rFonts w:ascii="Times New Roman" w:hAnsi="Times New Roman" w:cs="Times New Roman"/>
          <w:sz w:val="28"/>
          <w:szCs w:val="28"/>
        </w:rPr>
        <w:t>общей площади жилья на первичном рынке Пензенской области составила 50893 руб., на вторичном рынке – 43094 руб.</w:t>
      </w:r>
    </w:p>
    <w:p w:rsidR="007806F5" w:rsidRPr="007806F5" w:rsidRDefault="007806F5" w:rsidP="007806F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6F5">
        <w:rPr>
          <w:sz w:val="28"/>
          <w:szCs w:val="28"/>
        </w:rPr>
        <w:t>Самые низкие цены на квартиры в новостройках среди регионов Приволжского федерального округа были зарегистрированы в Оренбургской области (40,7 тыс. руб. за 1 м</w:t>
      </w:r>
      <w:proofErr w:type="gramStart"/>
      <w:r w:rsidRPr="007806F5">
        <w:rPr>
          <w:sz w:val="28"/>
          <w:szCs w:val="28"/>
          <w:vertAlign w:val="superscript"/>
        </w:rPr>
        <w:t>2</w:t>
      </w:r>
      <w:proofErr w:type="gramEnd"/>
      <w:r w:rsidRPr="007806F5">
        <w:rPr>
          <w:sz w:val="28"/>
          <w:szCs w:val="28"/>
        </w:rPr>
        <w:t>), Республике Марий Эл (41,2 тыс. руб.) и Саратовской области (42,0 тыс. руб. за 1 м</w:t>
      </w:r>
      <w:r w:rsidRPr="007806F5">
        <w:rPr>
          <w:sz w:val="28"/>
          <w:szCs w:val="28"/>
          <w:vertAlign w:val="superscript"/>
        </w:rPr>
        <w:t>2</w:t>
      </w:r>
      <w:r w:rsidRPr="007806F5">
        <w:rPr>
          <w:sz w:val="28"/>
          <w:szCs w:val="28"/>
        </w:rPr>
        <w:t>). Минимальные цены на «вторичное» жильё отмечены в Республике Марий Эл (38,4 тыс. руб. за 1 м</w:t>
      </w:r>
      <w:proofErr w:type="gramStart"/>
      <w:r w:rsidRPr="007806F5">
        <w:rPr>
          <w:sz w:val="28"/>
          <w:szCs w:val="28"/>
          <w:vertAlign w:val="superscript"/>
        </w:rPr>
        <w:t>2</w:t>
      </w:r>
      <w:proofErr w:type="gramEnd"/>
      <w:r w:rsidRPr="007806F5">
        <w:rPr>
          <w:sz w:val="28"/>
          <w:szCs w:val="28"/>
        </w:rPr>
        <w:t>), Республике Мордовия (41,0 тыс. руб.) и Саратовской области (41,1 тыс. руб. за 1 м</w:t>
      </w:r>
      <w:r w:rsidRPr="007806F5">
        <w:rPr>
          <w:sz w:val="28"/>
          <w:szCs w:val="28"/>
          <w:vertAlign w:val="superscript"/>
        </w:rPr>
        <w:t>2</w:t>
      </w:r>
      <w:r w:rsidRPr="007806F5">
        <w:rPr>
          <w:sz w:val="28"/>
          <w:szCs w:val="28"/>
        </w:rPr>
        <w:t>).</w:t>
      </w:r>
    </w:p>
    <w:p w:rsidR="007806F5" w:rsidRPr="007806F5" w:rsidRDefault="007806F5" w:rsidP="007806F5">
      <w:pPr>
        <w:pStyle w:val="ac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7806F5">
        <w:rPr>
          <w:sz w:val="28"/>
          <w:szCs w:val="28"/>
        </w:rPr>
        <w:t>Самые высокие цены на рынке жилой недвижимости сложились в Республике Татарстан (70,9 тыс. руб. за 1 м</w:t>
      </w:r>
      <w:proofErr w:type="gramStart"/>
      <w:r w:rsidRPr="007806F5">
        <w:rPr>
          <w:sz w:val="28"/>
          <w:szCs w:val="28"/>
          <w:vertAlign w:val="superscript"/>
        </w:rPr>
        <w:t>2</w:t>
      </w:r>
      <w:proofErr w:type="gramEnd"/>
      <w:r w:rsidRPr="007806F5">
        <w:rPr>
          <w:sz w:val="28"/>
          <w:szCs w:val="28"/>
          <w:vertAlign w:val="superscript"/>
        </w:rPr>
        <w:t xml:space="preserve"> </w:t>
      </w:r>
      <w:r w:rsidRPr="007806F5">
        <w:rPr>
          <w:sz w:val="28"/>
          <w:szCs w:val="28"/>
        </w:rPr>
        <w:t xml:space="preserve">на первичном рынке и 73,4 тыс. руб. – </w:t>
      </w:r>
      <w:r>
        <w:rPr>
          <w:sz w:val="28"/>
          <w:szCs w:val="28"/>
        </w:rPr>
        <w:br/>
      </w:r>
      <w:r w:rsidRPr="007806F5">
        <w:rPr>
          <w:sz w:val="28"/>
          <w:szCs w:val="28"/>
        </w:rPr>
        <w:t xml:space="preserve">на вторичном), Нижегородской области (68,2 и 66,3 тыс. руб.) и Республике Башкортостан </w:t>
      </w:r>
      <w:r w:rsidRPr="007806F5">
        <w:rPr>
          <w:spacing w:val="-2"/>
          <w:sz w:val="28"/>
          <w:szCs w:val="28"/>
        </w:rPr>
        <w:t>(65,1 и 59,3 тыс. руб. за 1 м</w:t>
      </w:r>
      <w:r w:rsidRPr="007806F5">
        <w:rPr>
          <w:spacing w:val="-2"/>
          <w:sz w:val="28"/>
          <w:szCs w:val="28"/>
          <w:vertAlign w:val="superscript"/>
        </w:rPr>
        <w:t>2</w:t>
      </w:r>
      <w:r w:rsidRPr="007806F5">
        <w:rPr>
          <w:sz w:val="28"/>
          <w:szCs w:val="28"/>
        </w:rPr>
        <w:t xml:space="preserve"> </w:t>
      </w:r>
      <w:r w:rsidRPr="007806F5">
        <w:rPr>
          <w:spacing w:val="-4"/>
          <w:sz w:val="28"/>
          <w:szCs w:val="28"/>
        </w:rPr>
        <w:t>соответственно).</w:t>
      </w:r>
    </w:p>
    <w:p w:rsidR="0020645C" w:rsidRPr="0020645C" w:rsidRDefault="0020645C" w:rsidP="0020645C">
      <w:pPr>
        <w:pStyle w:val="ac"/>
        <w:spacing w:before="0" w:beforeAutospacing="0" w:after="0" w:afterAutospacing="0" w:line="276" w:lineRule="auto"/>
        <w:ind w:firstLine="709"/>
        <w:jc w:val="both"/>
        <w:rPr>
          <w:spacing w:val="-4"/>
          <w:sz w:val="26"/>
          <w:szCs w:val="26"/>
        </w:rPr>
      </w:pP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666"/>
        <w:gridCol w:w="1594"/>
        <w:gridCol w:w="1738"/>
        <w:gridCol w:w="1664"/>
      </w:tblGrid>
      <w:tr w:rsidR="0020645C" w:rsidRPr="0020645C" w:rsidTr="00D107A5">
        <w:trPr>
          <w:cantSplit/>
          <w:trHeight w:val="275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45C" w:rsidRPr="0020645C" w:rsidRDefault="0020645C" w:rsidP="005013C9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keepNext/>
              <w:spacing w:after="0"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Средняя цена по региону, </w:t>
            </w: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br/>
              <w:t>руб. за 1 м</w:t>
            </w:r>
            <w:proofErr w:type="gramStart"/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  <w:vertAlign w:val="superscript"/>
              </w:rPr>
              <w:t>2</w:t>
            </w:r>
            <w:proofErr w:type="gramEnd"/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keepNext/>
              <w:spacing w:after="0"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Индекс цен, </w:t>
            </w: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br/>
            </w:r>
            <w:r w:rsidR="00D107A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 </w:t>
            </w: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% к предыдущему кварталу </w:t>
            </w:r>
          </w:p>
        </w:tc>
      </w:tr>
      <w:tr w:rsidR="0020645C" w:rsidRPr="0020645C" w:rsidTr="00D107A5">
        <w:trPr>
          <w:cantSplit/>
          <w:trHeight w:val="7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45C" w:rsidRPr="0020645C" w:rsidRDefault="0020645C" w:rsidP="005013C9">
            <w:pPr>
              <w:autoSpaceDE w:val="0"/>
              <w:autoSpaceDN w:val="0"/>
              <w:adjustRightInd w:val="0"/>
              <w:spacing w:line="228" w:lineRule="auto"/>
              <w:ind w:left="14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первичный рынок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вторичный рынок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первичный рынок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вторичный рынок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73439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61903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102,7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101,4</w:t>
            </w:r>
          </w:p>
        </w:tc>
      </w:tr>
      <w:tr w:rsidR="007806F5" w:rsidRPr="0020645C" w:rsidTr="00D107A5">
        <w:trPr>
          <w:cantSplit/>
          <w:trHeight w:val="80"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z w:val="26"/>
                <w:szCs w:val="26"/>
              </w:rPr>
              <w:t>Приволжский федеральный округ</w:t>
            </w:r>
          </w:p>
        </w:tc>
        <w:tc>
          <w:tcPr>
            <w:tcW w:w="813" w:type="pct"/>
            <w:vAlign w:val="bottom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54134</w:t>
            </w:r>
          </w:p>
        </w:tc>
        <w:tc>
          <w:tcPr>
            <w:tcW w:w="778" w:type="pct"/>
            <w:tcBorders>
              <w:left w:val="nil"/>
            </w:tcBorders>
            <w:vAlign w:val="bottom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52200</w:t>
            </w:r>
          </w:p>
        </w:tc>
        <w:tc>
          <w:tcPr>
            <w:tcW w:w="848" w:type="pct"/>
            <w:vAlign w:val="bottom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101,6</w:t>
            </w:r>
          </w:p>
        </w:tc>
        <w:tc>
          <w:tcPr>
            <w:tcW w:w="812" w:type="pct"/>
            <w:vAlign w:val="bottom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101,1</w:t>
            </w:r>
          </w:p>
        </w:tc>
      </w:tr>
      <w:tr w:rsidR="007806F5" w:rsidRPr="0020645C" w:rsidTr="00D107A5">
        <w:trPr>
          <w:cantSplit/>
          <w:trHeight w:val="80"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65064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59287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101,6</w:t>
            </w:r>
          </w:p>
        </w:tc>
        <w:tc>
          <w:tcPr>
            <w:tcW w:w="812" w:type="pct"/>
            <w:tcBorders>
              <w:left w:val="nil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99,8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41226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38447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100,3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101,1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42547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41010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100,2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100,1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70909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73425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101,4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100,0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55308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49858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102,2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100,1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48190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46506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102,5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105,7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51419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57628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100,3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102,7</w:t>
            </w:r>
          </w:p>
        </w:tc>
      </w:tr>
      <w:tr w:rsidR="007806F5" w:rsidRPr="0020645C" w:rsidTr="00D107A5">
        <w:trPr>
          <w:cantSplit/>
          <w:trHeight w:val="175"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46849</w:t>
            </w:r>
          </w:p>
        </w:tc>
        <w:tc>
          <w:tcPr>
            <w:tcW w:w="778" w:type="pct"/>
            <w:tcBorders>
              <w:left w:val="nil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42955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103,5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98,3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 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68207</w:t>
            </w:r>
          </w:p>
        </w:tc>
        <w:tc>
          <w:tcPr>
            <w:tcW w:w="778" w:type="pct"/>
            <w:tcBorders>
              <w:left w:val="nil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66292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101,7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101,0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40739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42062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101,6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101,5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z w:val="26"/>
                <w:szCs w:val="26"/>
              </w:rPr>
              <w:t>Пензенская область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50893</w:t>
            </w:r>
          </w:p>
        </w:tc>
        <w:tc>
          <w:tcPr>
            <w:tcW w:w="778" w:type="pct"/>
            <w:tcBorders>
              <w:left w:val="nil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43094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102,2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103,0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tcBorders>
              <w:top w:val="nil"/>
              <w:left w:val="nil"/>
              <w:bottom w:val="nil"/>
            </w:tcBorders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46913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48447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100,7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100,5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tcBorders>
              <w:top w:val="nil"/>
              <w:left w:val="nil"/>
              <w:bottom w:val="nil"/>
            </w:tcBorders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813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42005</w:t>
            </w:r>
          </w:p>
        </w:tc>
        <w:tc>
          <w:tcPr>
            <w:tcW w:w="77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41083</w:t>
            </w:r>
          </w:p>
        </w:tc>
        <w:tc>
          <w:tcPr>
            <w:tcW w:w="848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102,2</w:t>
            </w:r>
          </w:p>
        </w:tc>
        <w:tc>
          <w:tcPr>
            <w:tcW w:w="812" w:type="pct"/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104,6</w:t>
            </w:r>
          </w:p>
        </w:tc>
      </w:tr>
      <w:tr w:rsidR="007806F5" w:rsidRPr="0020645C" w:rsidTr="00D107A5">
        <w:trPr>
          <w:cantSplit/>
        </w:trPr>
        <w:tc>
          <w:tcPr>
            <w:tcW w:w="1749" w:type="pct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7806F5" w:rsidRPr="00406849" w:rsidRDefault="007806F5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46188</w:t>
            </w:r>
          </w:p>
        </w:tc>
        <w:tc>
          <w:tcPr>
            <w:tcW w:w="778" w:type="pct"/>
            <w:tcBorders>
              <w:bottom w:val="single" w:sz="2" w:space="0" w:color="auto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42928</w:t>
            </w:r>
          </w:p>
        </w:tc>
        <w:tc>
          <w:tcPr>
            <w:tcW w:w="848" w:type="pct"/>
            <w:tcBorders>
              <w:bottom w:val="single" w:sz="2" w:space="0" w:color="auto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101,0</w:t>
            </w:r>
          </w:p>
        </w:tc>
        <w:tc>
          <w:tcPr>
            <w:tcW w:w="812" w:type="pct"/>
            <w:tcBorders>
              <w:bottom w:val="single" w:sz="2" w:space="0" w:color="auto"/>
            </w:tcBorders>
            <w:vAlign w:val="center"/>
          </w:tcPr>
          <w:p w:rsidR="007806F5" w:rsidRPr="007806F5" w:rsidRDefault="007806F5" w:rsidP="007806F5">
            <w:pPr>
              <w:spacing w:before="20" w:after="20" w:line="228" w:lineRule="auto"/>
              <w:ind w:right="492"/>
              <w:jc w:val="right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806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99,8</w:t>
            </w:r>
          </w:p>
        </w:tc>
      </w:tr>
    </w:tbl>
    <w:p w:rsidR="0020645C" w:rsidRPr="008E4B1E" w:rsidRDefault="0020645C" w:rsidP="0020645C">
      <w:pPr>
        <w:autoSpaceDE w:val="0"/>
        <w:autoSpaceDN w:val="0"/>
        <w:adjustRightInd w:val="0"/>
        <w:spacing w:before="40" w:after="40" w:line="196" w:lineRule="auto"/>
        <w:rPr>
          <w:sz w:val="10"/>
          <w:szCs w:val="10"/>
        </w:rPr>
      </w:pPr>
    </w:p>
    <w:p w:rsidR="000F72EA" w:rsidRDefault="000F72EA" w:rsidP="00075D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6161CE" w:rsidRDefault="004334E9" w:rsidP="00075D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</w:t>
      </w:r>
      <w:r w:rsidR="006161C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</w:t>
      </w:r>
    </w:p>
    <w:p w:rsidR="00075DBE" w:rsidRPr="002F2F5E" w:rsidRDefault="004334E9" w:rsidP="00075D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075DBE"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отдела статистики цен и финансов</w:t>
      </w:r>
      <w:r w:rsidR="005F39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</w:p>
    <w:sectPr w:rsidR="00075DBE" w:rsidRPr="002F2F5E" w:rsidSect="00D70C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6" w:rsidRDefault="00390556" w:rsidP="00684349">
      <w:pPr>
        <w:spacing w:after="0" w:line="240" w:lineRule="auto"/>
      </w:pPr>
      <w:r>
        <w:separator/>
      </w:r>
    </w:p>
  </w:endnote>
  <w:endnote w:type="continuationSeparator" w:id="0">
    <w:p w:rsidR="00390556" w:rsidRDefault="00390556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6" w:rsidRDefault="00390556" w:rsidP="00684349">
      <w:pPr>
        <w:spacing w:after="0" w:line="240" w:lineRule="auto"/>
      </w:pPr>
      <w:r>
        <w:separator/>
      </w:r>
    </w:p>
  </w:footnote>
  <w:footnote w:type="continuationSeparator" w:id="0">
    <w:p w:rsidR="00390556" w:rsidRDefault="00390556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7276"/>
    <w:rsid w:val="00075DBE"/>
    <w:rsid w:val="00083391"/>
    <w:rsid w:val="000A0592"/>
    <w:rsid w:val="000B53FF"/>
    <w:rsid w:val="000F72EA"/>
    <w:rsid w:val="00102094"/>
    <w:rsid w:val="00107014"/>
    <w:rsid w:val="00117300"/>
    <w:rsid w:val="0013258B"/>
    <w:rsid w:val="00172C0C"/>
    <w:rsid w:val="001C187A"/>
    <w:rsid w:val="001C563F"/>
    <w:rsid w:val="001D1B21"/>
    <w:rsid w:val="001E0EC0"/>
    <w:rsid w:val="001F540C"/>
    <w:rsid w:val="001F6BB0"/>
    <w:rsid w:val="0020349C"/>
    <w:rsid w:val="0020645C"/>
    <w:rsid w:val="002503FE"/>
    <w:rsid w:val="002A0E62"/>
    <w:rsid w:val="002B0963"/>
    <w:rsid w:val="002D107B"/>
    <w:rsid w:val="002D748F"/>
    <w:rsid w:val="002E512C"/>
    <w:rsid w:val="002F2F5E"/>
    <w:rsid w:val="00376D5A"/>
    <w:rsid w:val="00386544"/>
    <w:rsid w:val="00390556"/>
    <w:rsid w:val="003A4561"/>
    <w:rsid w:val="00406849"/>
    <w:rsid w:val="004264FE"/>
    <w:rsid w:val="0043025D"/>
    <w:rsid w:val="004334E9"/>
    <w:rsid w:val="00454973"/>
    <w:rsid w:val="00481AFE"/>
    <w:rsid w:val="004A252C"/>
    <w:rsid w:val="0050155D"/>
    <w:rsid w:val="00543EA4"/>
    <w:rsid w:val="005466DC"/>
    <w:rsid w:val="00577C5B"/>
    <w:rsid w:val="005A68AA"/>
    <w:rsid w:val="005E001E"/>
    <w:rsid w:val="005F1EE3"/>
    <w:rsid w:val="005F3944"/>
    <w:rsid w:val="006161CE"/>
    <w:rsid w:val="006259F7"/>
    <w:rsid w:val="006403CC"/>
    <w:rsid w:val="00683870"/>
    <w:rsid w:val="00684349"/>
    <w:rsid w:val="006C48FF"/>
    <w:rsid w:val="006C5E2D"/>
    <w:rsid w:val="006C7AE2"/>
    <w:rsid w:val="006D6AFA"/>
    <w:rsid w:val="00740805"/>
    <w:rsid w:val="00756530"/>
    <w:rsid w:val="0077786D"/>
    <w:rsid w:val="007806F5"/>
    <w:rsid w:val="007A7265"/>
    <w:rsid w:val="007D2419"/>
    <w:rsid w:val="007D2D45"/>
    <w:rsid w:val="007D33D7"/>
    <w:rsid w:val="007D68EA"/>
    <w:rsid w:val="007E79F0"/>
    <w:rsid w:val="007F5693"/>
    <w:rsid w:val="00800267"/>
    <w:rsid w:val="00804258"/>
    <w:rsid w:val="00832A39"/>
    <w:rsid w:val="00836FA2"/>
    <w:rsid w:val="00845C11"/>
    <w:rsid w:val="00852032"/>
    <w:rsid w:val="00867A95"/>
    <w:rsid w:val="00893DFF"/>
    <w:rsid w:val="008B63DB"/>
    <w:rsid w:val="00905FE8"/>
    <w:rsid w:val="00932CB0"/>
    <w:rsid w:val="0093561F"/>
    <w:rsid w:val="00947204"/>
    <w:rsid w:val="009C341E"/>
    <w:rsid w:val="009D1458"/>
    <w:rsid w:val="009F6ED5"/>
    <w:rsid w:val="00A076C1"/>
    <w:rsid w:val="00A3769F"/>
    <w:rsid w:val="00A51C28"/>
    <w:rsid w:val="00A53D23"/>
    <w:rsid w:val="00A7542F"/>
    <w:rsid w:val="00A96C8A"/>
    <w:rsid w:val="00A97B16"/>
    <w:rsid w:val="00AB0F07"/>
    <w:rsid w:val="00AC139E"/>
    <w:rsid w:val="00B04EBD"/>
    <w:rsid w:val="00B15979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25BC1"/>
    <w:rsid w:val="00C26A9E"/>
    <w:rsid w:val="00C47892"/>
    <w:rsid w:val="00C54CAC"/>
    <w:rsid w:val="00C56A78"/>
    <w:rsid w:val="00C6249E"/>
    <w:rsid w:val="00C84A51"/>
    <w:rsid w:val="00CA5537"/>
    <w:rsid w:val="00CB0C31"/>
    <w:rsid w:val="00CB1833"/>
    <w:rsid w:val="00CC35CF"/>
    <w:rsid w:val="00CF224C"/>
    <w:rsid w:val="00CF272E"/>
    <w:rsid w:val="00D02F0A"/>
    <w:rsid w:val="00D107A5"/>
    <w:rsid w:val="00D339EC"/>
    <w:rsid w:val="00D535BB"/>
    <w:rsid w:val="00D70C16"/>
    <w:rsid w:val="00D86960"/>
    <w:rsid w:val="00D972B9"/>
    <w:rsid w:val="00DA5BEE"/>
    <w:rsid w:val="00DD2BFF"/>
    <w:rsid w:val="00E02151"/>
    <w:rsid w:val="00E20412"/>
    <w:rsid w:val="00E2431E"/>
    <w:rsid w:val="00E30CFF"/>
    <w:rsid w:val="00E710EF"/>
    <w:rsid w:val="00E71AD5"/>
    <w:rsid w:val="00EC18A1"/>
    <w:rsid w:val="00EC3D90"/>
    <w:rsid w:val="00ED1358"/>
    <w:rsid w:val="00ED48BF"/>
    <w:rsid w:val="00EF417D"/>
    <w:rsid w:val="00EF573C"/>
    <w:rsid w:val="00F11D1B"/>
    <w:rsid w:val="00F64D41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  <w:style w:type="paragraph" w:styleId="ac">
    <w:name w:val="Normal (Web)"/>
    <w:basedOn w:val="a"/>
    <w:uiPriority w:val="99"/>
    <w:unhideWhenUsed/>
    <w:rsid w:val="00E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  <w:style w:type="paragraph" w:styleId="ac">
    <w:name w:val="Normal (Web)"/>
    <w:basedOn w:val="a"/>
    <w:uiPriority w:val="99"/>
    <w:unhideWhenUsed/>
    <w:rsid w:val="00E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3</cp:revision>
  <cp:lastPrinted>2020-08-03T12:10:00Z</cp:lastPrinted>
  <dcterms:created xsi:type="dcterms:W3CDTF">2020-08-04T12:33:00Z</dcterms:created>
  <dcterms:modified xsi:type="dcterms:W3CDTF">2020-08-04T12:34:00Z</dcterms:modified>
</cp:coreProperties>
</file>